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88" w:rsidRPr="006A343D" w:rsidRDefault="00E46B88" w:rsidP="00E46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E46B88" w:rsidRPr="006A343D" w:rsidRDefault="00E46B88" w:rsidP="00E46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расходов </w:t>
      </w:r>
      <w:r w:rsidR="006D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 w:rsidRPr="006A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обусловленных налоговыми льготами, освобождениями</w:t>
      </w:r>
    </w:p>
    <w:p w:rsidR="00E46B88" w:rsidRPr="006A343D" w:rsidRDefault="00E46B88" w:rsidP="00E46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иными преференциями по налогам, предусмотренными в качестве мер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A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поддержки</w:t>
      </w:r>
    </w:p>
    <w:p w:rsidR="00E46B88" w:rsidRPr="006A343D" w:rsidRDefault="00E46B88" w:rsidP="006D37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целями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6A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</w:t>
      </w:r>
      <w:r w:rsidR="006D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2"/>
        <w:gridCol w:w="1559"/>
        <w:gridCol w:w="1701"/>
        <w:gridCol w:w="1842"/>
        <w:gridCol w:w="1447"/>
        <w:gridCol w:w="1843"/>
        <w:gridCol w:w="1843"/>
        <w:gridCol w:w="1983"/>
        <w:gridCol w:w="1390"/>
      </w:tblGrid>
      <w:tr w:rsidR="00E46B88" w:rsidRPr="00267522" w:rsidTr="006D370C">
        <w:trPr>
          <w:trHeight w:val="3595"/>
        </w:trPr>
        <w:tc>
          <w:tcPr>
            <w:tcW w:w="567" w:type="dxa"/>
          </w:tcPr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наименование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налогового расхода </w:t>
            </w:r>
            <w:r w:rsidR="006D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Орловского района</w:t>
            </w:r>
          </w:p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370C" w:rsidRPr="00267522" w:rsidRDefault="00E46B88" w:rsidP="006D3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налогового расхода Орловского </w:t>
            </w:r>
            <w:r w:rsidR="006D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Реквизиты нормативного правового акта Орловского </w:t>
            </w:r>
            <w:r w:rsidR="006D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устанавливающего налоговый расход</w:t>
            </w:r>
          </w:p>
        </w:tc>
        <w:tc>
          <w:tcPr>
            <w:tcW w:w="1842" w:type="dxa"/>
          </w:tcPr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6D370C" w:rsidRPr="00267522" w:rsidRDefault="00E46B88" w:rsidP="006D3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Целевая категория налогового расхода Орловского </w:t>
            </w:r>
            <w:r w:rsidR="006D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</w:t>
            </w: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программы Орловского </w:t>
            </w:r>
            <w:r w:rsidR="006D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предусматривающей налоговые расходы</w:t>
            </w:r>
          </w:p>
        </w:tc>
        <w:tc>
          <w:tcPr>
            <w:tcW w:w="1843" w:type="dxa"/>
          </w:tcPr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>
              <w:t xml:space="preserve"> </w:t>
            </w: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Орловского </w:t>
            </w:r>
            <w:r w:rsidR="006D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 w:rsidR="001D4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D4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предусматри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вающей  налоговые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983" w:type="dxa"/>
          </w:tcPr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структурного элемента подпрограммы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</w:t>
            </w: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программы Орловского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предусмат</w:t>
            </w: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ривающей  налоговые</w:t>
            </w:r>
            <w:proofErr w:type="gramEnd"/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90" w:type="dxa"/>
          </w:tcPr>
          <w:p w:rsidR="00E46B88" w:rsidRPr="00267522" w:rsidRDefault="00E46B88" w:rsidP="00DC3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куратора налогового расхода</w:t>
            </w:r>
          </w:p>
        </w:tc>
      </w:tr>
      <w:tr w:rsidR="00E46B88" w:rsidRPr="00817E9B" w:rsidTr="006D370C">
        <w:tc>
          <w:tcPr>
            <w:tcW w:w="567" w:type="dxa"/>
          </w:tcPr>
          <w:p w:rsidR="00E46B88" w:rsidRPr="00817E9B" w:rsidRDefault="00E46B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</w:tcPr>
          <w:p w:rsidR="00E46B88" w:rsidRPr="00817E9B" w:rsidRDefault="00E46B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E46B88" w:rsidRPr="00817E9B" w:rsidRDefault="00E46B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46B88" w:rsidRPr="00817E9B" w:rsidRDefault="00E46B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E46B88" w:rsidRPr="00817E9B" w:rsidRDefault="00E46B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</w:tcPr>
          <w:p w:rsidR="00E46B88" w:rsidRPr="00817E9B" w:rsidRDefault="00E46B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E46B88" w:rsidRPr="00817E9B" w:rsidRDefault="00E46B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E46B88" w:rsidRPr="00817E9B" w:rsidRDefault="00E46B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3" w:type="dxa"/>
          </w:tcPr>
          <w:p w:rsidR="00E46B88" w:rsidRPr="00817E9B" w:rsidRDefault="00E46B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0" w:type="dxa"/>
          </w:tcPr>
          <w:p w:rsidR="00E46B88" w:rsidRPr="00817E9B" w:rsidRDefault="00E46B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46B88" w:rsidRPr="00651012" w:rsidTr="006D370C">
        <w:tc>
          <w:tcPr>
            <w:tcW w:w="567" w:type="dxa"/>
          </w:tcPr>
          <w:p w:rsidR="00E46B88" w:rsidRPr="00651012" w:rsidRDefault="00E46B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1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2" w:type="dxa"/>
          </w:tcPr>
          <w:p w:rsidR="00E46B88" w:rsidRPr="00651012" w:rsidRDefault="006D370C" w:rsidP="006D3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Снижение ставки величины вмененного дохода организациям и индивидуальным предпринимателям</w:t>
            </w:r>
            <w:r w:rsidR="00082A25" w:rsidRPr="00651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46B88" w:rsidRPr="00651012" w:rsidRDefault="006D370C" w:rsidP="006D3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Снижение ставки величины вмененного дохода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инфекции</w:t>
            </w:r>
            <w:r w:rsidRPr="00651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D370C" w:rsidRPr="006D370C" w:rsidRDefault="006D370C" w:rsidP="006D370C">
            <w:pPr>
              <w:keepNext/>
              <w:spacing w:before="240" w:after="60" w:line="240" w:lineRule="auto"/>
              <w:ind w:left="-18" w:firstLine="18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6D370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Решения Собрания депутато</w:t>
            </w:r>
            <w:r w:rsidRPr="006D370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  <w:t>в Орловского района</w:t>
            </w:r>
            <w:r w:rsidRPr="006D370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от</w:t>
            </w:r>
            <w:r w:rsidRPr="006D370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  <w:t xml:space="preserve"> 24.04.2020 №239</w:t>
            </w:r>
            <w:r w:rsidRPr="006D370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«О </w:t>
            </w:r>
            <w:r w:rsidR="0063727A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понижении ставки единого налога на вмененный доход»</w:t>
            </w:r>
          </w:p>
          <w:p w:rsidR="00E46B88" w:rsidRPr="00651012" w:rsidRDefault="00E46B88" w:rsidP="007F0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6B88" w:rsidRPr="00651012" w:rsidRDefault="006D370C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Организации и индивидуальные предприниматели</w:t>
            </w:r>
          </w:p>
        </w:tc>
        <w:tc>
          <w:tcPr>
            <w:tcW w:w="1447" w:type="dxa"/>
          </w:tcPr>
          <w:p w:rsidR="00E46B88" w:rsidRPr="00651012" w:rsidRDefault="00651012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2743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тимулирующа</w:t>
            </w:r>
            <w:bookmarkStart w:id="0" w:name="_GoBack"/>
            <w:bookmarkEnd w:id="0"/>
            <w:r w:rsidR="002743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3" w:type="dxa"/>
          </w:tcPr>
          <w:p w:rsidR="00E46B88" w:rsidRPr="001D4788" w:rsidRDefault="001D4788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4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Орловского района «Эффективное управление муниципальными финансами», утвержденная постановлением Админ</w:t>
            </w:r>
            <w:r w:rsidR="00082E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истрации Орловского района от 19.11.2018 №817</w:t>
            </w:r>
          </w:p>
        </w:tc>
        <w:tc>
          <w:tcPr>
            <w:tcW w:w="1843" w:type="dxa"/>
          </w:tcPr>
          <w:p w:rsidR="00E46B88" w:rsidRPr="00651012" w:rsidRDefault="00651012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651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983" w:type="dxa"/>
          </w:tcPr>
          <w:p w:rsidR="00E46B88" w:rsidRPr="00651012" w:rsidRDefault="00651012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651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390" w:type="dxa"/>
          </w:tcPr>
          <w:p w:rsidR="00E46B88" w:rsidRPr="00651012" w:rsidRDefault="006D370C" w:rsidP="00082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Финансовый отдел Администрации Орловского района</w:t>
            </w:r>
          </w:p>
        </w:tc>
      </w:tr>
    </w:tbl>
    <w:p w:rsidR="00F10FA2" w:rsidRPr="00F10FA2" w:rsidRDefault="001D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финансовым отделом Администрации Орловского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Лячина</w:t>
      </w:r>
    </w:p>
    <w:sectPr w:rsidR="00F10FA2" w:rsidRPr="00F10FA2" w:rsidSect="00082A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5E"/>
    <w:rsid w:val="00057B93"/>
    <w:rsid w:val="00082A25"/>
    <w:rsid w:val="00082EC4"/>
    <w:rsid w:val="00105942"/>
    <w:rsid w:val="001D4788"/>
    <w:rsid w:val="00274351"/>
    <w:rsid w:val="00490D5E"/>
    <w:rsid w:val="0063727A"/>
    <w:rsid w:val="00651012"/>
    <w:rsid w:val="006A657A"/>
    <w:rsid w:val="006D370C"/>
    <w:rsid w:val="0073632E"/>
    <w:rsid w:val="007F004D"/>
    <w:rsid w:val="008E73D0"/>
    <w:rsid w:val="00966352"/>
    <w:rsid w:val="00E46B88"/>
    <w:rsid w:val="00F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49DC24-E7D1-4D8C-8083-371F3D4D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2020-07-09T11:35:00Z</cp:lastPrinted>
  <dcterms:created xsi:type="dcterms:W3CDTF">2021-08-06T05:03:00Z</dcterms:created>
  <dcterms:modified xsi:type="dcterms:W3CDTF">2021-08-10T06:35:00Z</dcterms:modified>
</cp:coreProperties>
</file>