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5E" w:rsidRPr="00B86820" w:rsidRDefault="00CC6B7A" w:rsidP="00CC6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6820">
        <w:rPr>
          <w:rFonts w:ascii="Times New Roman" w:hAnsi="Times New Roman" w:cs="Times New Roman"/>
          <w:noProof/>
        </w:rPr>
        <w:drawing>
          <wp:inline distT="0" distB="0" distL="0" distR="0">
            <wp:extent cx="389890" cy="494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C5E" w:rsidRPr="00B86820" w:rsidRDefault="00C12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B7A" w:rsidRPr="00B86820" w:rsidRDefault="00CC6B7A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ФИНАНСОВЫЙ ОТДЕЛ</w:t>
      </w:r>
    </w:p>
    <w:p w:rsidR="00CC6B7A" w:rsidRPr="00B86820" w:rsidRDefault="00CC6B7A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CC6B7A" w:rsidRPr="009868E8" w:rsidRDefault="002107A1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868E8" w:rsidRPr="009868E8">
        <w:rPr>
          <w:rFonts w:ascii="Times New Roman" w:hAnsi="Times New Roman" w:cs="Times New Roman"/>
          <w:sz w:val="28"/>
          <w:szCs w:val="28"/>
        </w:rPr>
        <w:t>28</w:t>
      </w:r>
    </w:p>
    <w:p w:rsidR="00CC6B7A" w:rsidRPr="00B86820" w:rsidRDefault="00012116" w:rsidP="00CC6B7A">
      <w:pPr>
        <w:rPr>
          <w:rFonts w:ascii="Times New Roman" w:hAnsi="Times New Roman" w:cs="Times New Roman"/>
          <w:sz w:val="28"/>
          <w:szCs w:val="28"/>
        </w:rPr>
      </w:pPr>
      <w:r w:rsidRPr="009868E8">
        <w:rPr>
          <w:rFonts w:ascii="Times New Roman" w:hAnsi="Times New Roman" w:cs="Times New Roman"/>
          <w:sz w:val="28"/>
          <w:szCs w:val="28"/>
        </w:rPr>
        <w:t>07</w:t>
      </w:r>
      <w:r w:rsidR="00BD46F5" w:rsidRPr="009868E8">
        <w:rPr>
          <w:rFonts w:ascii="Times New Roman" w:hAnsi="Times New Roman" w:cs="Times New Roman"/>
          <w:sz w:val="28"/>
          <w:szCs w:val="28"/>
        </w:rPr>
        <w:t>.</w:t>
      </w:r>
      <w:r w:rsidR="00BD46F5">
        <w:rPr>
          <w:rFonts w:ascii="Times New Roman" w:hAnsi="Times New Roman" w:cs="Times New Roman"/>
          <w:sz w:val="28"/>
          <w:szCs w:val="28"/>
        </w:rPr>
        <w:t>0</w:t>
      </w:r>
      <w:r w:rsidRPr="009868E8">
        <w:rPr>
          <w:rFonts w:ascii="Times New Roman" w:hAnsi="Times New Roman" w:cs="Times New Roman"/>
          <w:sz w:val="28"/>
          <w:szCs w:val="28"/>
        </w:rPr>
        <w:t>8</w:t>
      </w:r>
      <w:r w:rsidR="002107A1">
        <w:rPr>
          <w:rFonts w:ascii="Times New Roman" w:hAnsi="Times New Roman" w:cs="Times New Roman"/>
          <w:sz w:val="28"/>
          <w:szCs w:val="28"/>
        </w:rPr>
        <w:t>.</w:t>
      </w:r>
      <w:r w:rsidR="00CC6B7A" w:rsidRPr="00B86820">
        <w:rPr>
          <w:rFonts w:ascii="Times New Roman" w:hAnsi="Times New Roman" w:cs="Times New Roman"/>
          <w:sz w:val="28"/>
          <w:szCs w:val="28"/>
        </w:rPr>
        <w:t>202</w:t>
      </w:r>
      <w:r w:rsidR="002107A1">
        <w:rPr>
          <w:rFonts w:ascii="Times New Roman" w:hAnsi="Times New Roman" w:cs="Times New Roman"/>
          <w:sz w:val="28"/>
          <w:szCs w:val="28"/>
        </w:rPr>
        <w:t>3</w:t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  <w:t>п. Орловский</w:t>
      </w:r>
    </w:p>
    <w:p w:rsidR="009868E8" w:rsidRDefault="002107A1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7A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07A1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от 16.12.2021</w:t>
      </w:r>
    </w:p>
    <w:p w:rsidR="009868E8" w:rsidRDefault="002107A1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820" w:rsidRPr="00B86820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>санкционирования оплаты</w:t>
      </w:r>
    </w:p>
    <w:p w:rsidR="009868E8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денежных</w:t>
      </w:r>
      <w:r w:rsidR="002107A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2107A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бюджета</w:t>
      </w:r>
    </w:p>
    <w:p w:rsidR="009868E8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Орловского района и оплаты</w:t>
      </w:r>
      <w:r w:rsidR="002107A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денежных обязательств,</w:t>
      </w:r>
    </w:p>
    <w:p w:rsidR="009868E8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B86820" w:rsidRPr="00B86820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по источникам финансирования дефицита</w:t>
      </w:r>
      <w:r w:rsidR="002107A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бюджета Орловского района</w:t>
      </w:r>
      <w:r w:rsidR="002107A1">
        <w:rPr>
          <w:rFonts w:ascii="Times New Roman" w:hAnsi="Times New Roman" w:cs="Times New Roman"/>
          <w:sz w:val="28"/>
          <w:szCs w:val="28"/>
        </w:rPr>
        <w:t>»</w:t>
      </w: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 ПРИКАЗЫВАЮ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1. Внести в приложение к приказу от 16.12.2021 № 57 «Об утверждении порядка санкционирования оплаты денежных обязательств получателей средств бюджета Орловского района и оплаты денежных обязательств, подлежащих</w:t>
      </w:r>
      <w:r w:rsidR="009868E8" w:rsidRPr="009868E8">
        <w:rPr>
          <w:rFonts w:ascii="Times New Roman" w:hAnsi="Times New Roman" w:cs="Times New Roman"/>
          <w:sz w:val="28"/>
          <w:szCs w:val="28"/>
        </w:rPr>
        <w:t xml:space="preserve"> </w:t>
      </w:r>
      <w:r w:rsidRPr="00012116">
        <w:rPr>
          <w:rFonts w:ascii="Times New Roman" w:hAnsi="Times New Roman" w:cs="Times New Roman"/>
          <w:sz w:val="28"/>
          <w:szCs w:val="28"/>
        </w:rPr>
        <w:t>исполнению за счет бюджетных ассигнований по источникам финансирования дефицита бюджета Орловского района» следующие изменения: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1.1. Подпункт 12 пункта 6 приказа Приложения № 1 к приказу от 16.12.2021 №57 изложить в следующей редакции: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211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12116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 о совершении казначейских платежей (далее - Распоряжение), над суммой авансового платежа по бюджетному обязательству с учетом ранее осуществленных авансовых платежей»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1.2. пункт 6 Приложения № 1 к приказу от 16.12.2021 №57 дополнить подпунктом 15 следующего содержания: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211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12116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действующим законодательством Российской Федерации, постановлениями субъекта Российской Федерации, муниципальным актом»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3.Настоящий приказ вступает в силу с момента его подписания.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9868E8" w:rsidRDefault="009868E8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</w:p>
    <w:p w:rsidR="00D22898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</w:t>
      </w:r>
      <w:r w:rsidRPr="00012116">
        <w:rPr>
          <w:rFonts w:ascii="Times New Roman" w:hAnsi="Times New Roman" w:cs="Times New Roman"/>
          <w:sz w:val="28"/>
          <w:szCs w:val="28"/>
        </w:rPr>
        <w:tab/>
      </w:r>
      <w:r w:rsidRPr="00012116">
        <w:rPr>
          <w:rFonts w:ascii="Times New Roman" w:hAnsi="Times New Roman" w:cs="Times New Roman"/>
          <w:sz w:val="28"/>
          <w:szCs w:val="28"/>
        </w:rPr>
        <w:tab/>
      </w:r>
      <w:r w:rsidRPr="0001211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12116">
        <w:rPr>
          <w:rFonts w:ascii="Times New Roman" w:hAnsi="Times New Roman" w:cs="Times New Roman"/>
          <w:sz w:val="28"/>
          <w:szCs w:val="28"/>
        </w:rPr>
        <w:tab/>
        <w:t xml:space="preserve">   Е. А. </w:t>
      </w:r>
      <w:proofErr w:type="spellStart"/>
      <w:r w:rsidRPr="00012116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sectPr w:rsidR="00D22898" w:rsidSect="000B19A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5095"/>
    <w:multiLevelType w:val="multilevel"/>
    <w:tmpl w:val="92C64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C5E"/>
    <w:rsid w:val="00012116"/>
    <w:rsid w:val="00015421"/>
    <w:rsid w:val="000332BF"/>
    <w:rsid w:val="000B19A0"/>
    <w:rsid w:val="001537DD"/>
    <w:rsid w:val="001D569E"/>
    <w:rsid w:val="002107A1"/>
    <w:rsid w:val="00212C09"/>
    <w:rsid w:val="003C0545"/>
    <w:rsid w:val="004334A0"/>
    <w:rsid w:val="0048441A"/>
    <w:rsid w:val="00505996"/>
    <w:rsid w:val="005D7A97"/>
    <w:rsid w:val="00657F70"/>
    <w:rsid w:val="006B0CA8"/>
    <w:rsid w:val="00791F54"/>
    <w:rsid w:val="00797508"/>
    <w:rsid w:val="007C0B38"/>
    <w:rsid w:val="009868E8"/>
    <w:rsid w:val="009A2054"/>
    <w:rsid w:val="009C0DF1"/>
    <w:rsid w:val="00A20C0C"/>
    <w:rsid w:val="00AF6E11"/>
    <w:rsid w:val="00B636A0"/>
    <w:rsid w:val="00B86820"/>
    <w:rsid w:val="00BD46F5"/>
    <w:rsid w:val="00BD72B5"/>
    <w:rsid w:val="00C12C5E"/>
    <w:rsid w:val="00C6399E"/>
    <w:rsid w:val="00CC6B7A"/>
    <w:rsid w:val="00D17926"/>
    <w:rsid w:val="00D22898"/>
    <w:rsid w:val="00D249C8"/>
    <w:rsid w:val="00D563E2"/>
    <w:rsid w:val="00E811E1"/>
    <w:rsid w:val="00E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3ECB7D-2E0F-4AEF-8DCF-BA946E8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F9FC-A00C-4371-8421-BC7DBDC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2023-06-09T08:09:00Z</cp:lastPrinted>
  <dcterms:created xsi:type="dcterms:W3CDTF">2021-12-16T10:31:00Z</dcterms:created>
  <dcterms:modified xsi:type="dcterms:W3CDTF">2023-08-07T13:07:00Z</dcterms:modified>
</cp:coreProperties>
</file>